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F6D3" w14:textId="4C24FA66" w:rsidR="00501F6B" w:rsidRPr="00501F6B" w:rsidRDefault="00501F6B" w:rsidP="00501F6B">
      <w:pPr>
        <w:rPr>
          <w:rFonts w:ascii="Times New Roman" w:hAnsi="Times New Roman" w:cs="Times New Roman"/>
          <w:b/>
          <w:bCs/>
          <w:color w:val="004BAD"/>
          <w:sz w:val="28"/>
          <w:szCs w:val="28"/>
          <w:lang w:val="en-US"/>
        </w:rPr>
      </w:pPr>
      <w:r w:rsidRPr="00501F6B">
        <w:rPr>
          <w:rFonts w:ascii="Times New Roman" w:hAnsi="Times New Roman" w:cs="Times New Roman"/>
          <w:b/>
          <w:bCs/>
          <w:color w:val="004BAD"/>
          <w:sz w:val="28"/>
          <w:szCs w:val="28"/>
          <w:lang w:val="en-US"/>
        </w:rPr>
        <w:t>Guiding rules for ENLIT – European Network for Literary Translation</w:t>
      </w:r>
    </w:p>
    <w:p w14:paraId="75529FA4"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p>
    <w:p w14:paraId="7DC3501C"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r w:rsidRPr="00501F6B">
        <w:rPr>
          <w:rFonts w:ascii="Times New Roman" w:hAnsi="Times New Roman" w:cs="Times New Roman"/>
          <w:b/>
          <w:bCs/>
          <w:sz w:val="28"/>
          <w:szCs w:val="28"/>
          <w:lang w:val="en-GB"/>
        </w:rPr>
        <w:t xml:space="preserve">1. Aims of the network </w:t>
      </w:r>
    </w:p>
    <w:p w14:paraId="48E533FD" w14:textId="77777777" w:rsidR="00501F6B" w:rsidRPr="00501F6B" w:rsidRDefault="00501F6B" w:rsidP="00501F6B">
      <w:pPr>
        <w:autoSpaceDE w:val="0"/>
        <w:autoSpaceDN w:val="0"/>
        <w:adjustRightInd w:val="0"/>
        <w:rPr>
          <w:rFonts w:ascii="Times New Roman" w:hAnsi="Times New Roman" w:cs="Times New Roman"/>
          <w:bCs/>
          <w:sz w:val="28"/>
          <w:szCs w:val="28"/>
          <w:lang w:val="en-GB"/>
        </w:rPr>
      </w:pPr>
      <w:r w:rsidRPr="00501F6B">
        <w:rPr>
          <w:rFonts w:ascii="Times New Roman" w:hAnsi="Times New Roman" w:cs="Times New Roman"/>
          <w:bCs/>
          <w:sz w:val="28"/>
          <w:szCs w:val="28"/>
          <w:lang w:val="en-GB"/>
        </w:rPr>
        <w:t xml:space="preserve">ENLIT is an international non-profit network. The members of the ENLIT network invest in translation support programs in order to give our literatures increased visibility internationally and in our respective countries or areas. Members without any translation support programs should work with other grant programs </w:t>
      </w:r>
      <w:r w:rsidRPr="00501F6B">
        <w:rPr>
          <w:rFonts w:ascii="Times New Roman" w:hAnsi="Times New Roman" w:cs="Times New Roman"/>
          <w:sz w:val="28"/>
          <w:szCs w:val="28"/>
          <w:lang w:val="en-US"/>
        </w:rPr>
        <w:t>and tools to enhance the circulation of translated literature.</w:t>
      </w:r>
      <w:r w:rsidRPr="00501F6B">
        <w:rPr>
          <w:rFonts w:ascii="Times New Roman" w:hAnsi="Times New Roman" w:cs="Times New Roman"/>
          <w:b/>
          <w:bCs/>
          <w:sz w:val="28"/>
          <w:szCs w:val="28"/>
          <w:lang w:val="en-GB"/>
        </w:rPr>
        <w:t xml:space="preserve"> </w:t>
      </w:r>
    </w:p>
    <w:p w14:paraId="1C084774" w14:textId="77777777" w:rsidR="00501F6B" w:rsidRPr="00501F6B" w:rsidRDefault="00501F6B" w:rsidP="00501F6B">
      <w:pPr>
        <w:pStyle w:val="Rentekst"/>
        <w:ind w:left="720"/>
        <w:rPr>
          <w:rFonts w:ascii="Times New Roman" w:hAnsi="Times New Roman" w:cs="Times New Roman"/>
          <w:bCs/>
          <w:sz w:val="28"/>
          <w:szCs w:val="28"/>
          <w:lang w:val="en-GB"/>
        </w:rPr>
      </w:pPr>
    </w:p>
    <w:p w14:paraId="04A9FF1E" w14:textId="77777777" w:rsidR="00501F6B" w:rsidRPr="00501F6B" w:rsidRDefault="00501F6B" w:rsidP="00501F6B">
      <w:pPr>
        <w:pStyle w:val="Rentekst"/>
        <w:rPr>
          <w:rFonts w:ascii="Times New Roman" w:hAnsi="Times New Roman" w:cs="Times New Roman"/>
          <w:bCs/>
          <w:sz w:val="28"/>
          <w:szCs w:val="28"/>
          <w:lang w:val="en-GB"/>
        </w:rPr>
      </w:pPr>
      <w:r w:rsidRPr="00501F6B">
        <w:rPr>
          <w:rFonts w:ascii="Times New Roman" w:hAnsi="Times New Roman" w:cs="Times New Roman"/>
          <w:bCs/>
          <w:sz w:val="28"/>
          <w:szCs w:val="28"/>
          <w:lang w:val="en-GB"/>
        </w:rPr>
        <w:t>The members of the ENLIT network strive for a dynamic, diverse and easily accessible literary landscape across and beyond European boundaries. We primarily focus on translators, authors, publishers, book sellers and readers (in the entire value chain of the book), while also supporting other stakeholders.</w:t>
      </w:r>
    </w:p>
    <w:p w14:paraId="08ACCA70" w14:textId="77777777" w:rsidR="00501F6B" w:rsidRPr="00501F6B" w:rsidRDefault="00501F6B" w:rsidP="00501F6B">
      <w:pPr>
        <w:pStyle w:val="Rentekst"/>
        <w:ind w:left="720"/>
        <w:rPr>
          <w:rFonts w:ascii="Times New Roman" w:hAnsi="Times New Roman" w:cs="Times New Roman"/>
          <w:bCs/>
          <w:sz w:val="28"/>
          <w:szCs w:val="28"/>
          <w:lang w:val="en-GB"/>
        </w:rPr>
      </w:pPr>
    </w:p>
    <w:p w14:paraId="67DEE86D" w14:textId="77777777" w:rsidR="00501F6B" w:rsidRPr="00501F6B" w:rsidRDefault="00501F6B" w:rsidP="00501F6B">
      <w:pPr>
        <w:pStyle w:val="Rentekst"/>
        <w:rPr>
          <w:rFonts w:ascii="Times New Roman" w:hAnsi="Times New Roman" w:cs="Times New Roman"/>
          <w:bCs/>
          <w:sz w:val="28"/>
          <w:szCs w:val="28"/>
          <w:lang w:val="en-GB"/>
        </w:rPr>
      </w:pPr>
      <w:r w:rsidRPr="00501F6B">
        <w:rPr>
          <w:rFonts w:ascii="Times New Roman" w:hAnsi="Times New Roman" w:cs="Times New Roman"/>
          <w:bCs/>
          <w:sz w:val="28"/>
          <w:szCs w:val="28"/>
          <w:lang w:val="en-GB"/>
        </w:rPr>
        <w:t>In order to achieve the goals we share information, invest in research/data collection, engage in mutual advocacy and communication and set up collaboration projects.</w:t>
      </w:r>
    </w:p>
    <w:p w14:paraId="6D879136" w14:textId="77777777" w:rsidR="00501F6B" w:rsidRPr="00501F6B" w:rsidRDefault="00501F6B" w:rsidP="00501F6B">
      <w:pPr>
        <w:pStyle w:val="Rentekst"/>
        <w:rPr>
          <w:rFonts w:ascii="Times New Roman" w:hAnsi="Times New Roman" w:cs="Times New Roman"/>
          <w:bCs/>
          <w:sz w:val="28"/>
          <w:szCs w:val="28"/>
          <w:lang w:val="en-GB"/>
        </w:rPr>
      </w:pPr>
    </w:p>
    <w:p w14:paraId="04DAA8E0"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r w:rsidRPr="00501F6B">
        <w:rPr>
          <w:rFonts w:ascii="Times New Roman" w:hAnsi="Times New Roman" w:cs="Times New Roman"/>
          <w:b/>
          <w:bCs/>
          <w:sz w:val="28"/>
          <w:szCs w:val="28"/>
          <w:lang w:val="en-GB"/>
        </w:rPr>
        <w:t>2. Members</w:t>
      </w:r>
    </w:p>
    <w:p w14:paraId="538D4E59"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The members are composed of its signatory members and members that are subsequently admitted.</w:t>
      </w:r>
    </w:p>
    <w:p w14:paraId="6F039647"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77A91BD9"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The network’s members are entitled to vote at the annual meeting, with one vote per organization.</w:t>
      </w:r>
    </w:p>
    <w:p w14:paraId="2D9E4FFD"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p>
    <w:p w14:paraId="2D6F7600"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r w:rsidRPr="00501F6B">
        <w:rPr>
          <w:rFonts w:ascii="Times New Roman" w:hAnsi="Times New Roman" w:cs="Times New Roman"/>
          <w:b/>
          <w:bCs/>
          <w:sz w:val="28"/>
          <w:szCs w:val="28"/>
          <w:lang w:val="en-GB"/>
        </w:rPr>
        <w:t>3.  Admission of members</w:t>
      </w:r>
    </w:p>
    <w:p w14:paraId="280EB6B8"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Applications for membership can be sent to the Vice Chair accompanied by documentary evidence of the representativeness of the candidate association. Candidates for ENLIT are invited to present their organization to the members at a member’s meeting, which has sole discretion in granting or refusing applications. It is not required to explain its decision. </w:t>
      </w:r>
    </w:p>
    <w:p w14:paraId="0D656B53"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06D317C3"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r w:rsidRPr="00501F6B">
        <w:rPr>
          <w:rFonts w:ascii="Times New Roman" w:hAnsi="Times New Roman" w:cs="Times New Roman"/>
          <w:b/>
          <w:bCs/>
          <w:sz w:val="28"/>
          <w:szCs w:val="28"/>
          <w:lang w:val="en-GB"/>
        </w:rPr>
        <w:t xml:space="preserve">4. </w:t>
      </w:r>
      <w:proofErr w:type="gramStart"/>
      <w:r w:rsidRPr="00501F6B">
        <w:rPr>
          <w:rFonts w:ascii="Times New Roman" w:hAnsi="Times New Roman" w:cs="Times New Roman"/>
          <w:b/>
          <w:bCs/>
          <w:sz w:val="28"/>
          <w:szCs w:val="28"/>
          <w:lang w:val="en-GB"/>
        </w:rPr>
        <w:t>Member’s  meetings</w:t>
      </w:r>
      <w:proofErr w:type="gramEnd"/>
    </w:p>
    <w:p w14:paraId="6B4347B0"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The network will meet three times annually, including one digital meeting. One of the meetings will be held as the annual general meeting. A meeting in spring will be organized by one of the member’s organizations, rotating on a voluntary basis. A meeting in autumn takes place at the Frankfurter </w:t>
      </w:r>
      <w:proofErr w:type="spellStart"/>
      <w:r w:rsidRPr="00501F6B">
        <w:rPr>
          <w:rFonts w:ascii="Times New Roman" w:hAnsi="Times New Roman" w:cs="Times New Roman"/>
          <w:sz w:val="28"/>
          <w:szCs w:val="28"/>
          <w:lang w:val="en-GB"/>
        </w:rPr>
        <w:t>buchmesse</w:t>
      </w:r>
      <w:proofErr w:type="spellEnd"/>
      <w:r w:rsidRPr="00501F6B">
        <w:rPr>
          <w:rFonts w:ascii="Times New Roman" w:hAnsi="Times New Roman" w:cs="Times New Roman"/>
          <w:sz w:val="28"/>
          <w:szCs w:val="28"/>
          <w:lang w:val="en-GB"/>
        </w:rPr>
        <w:t xml:space="preserve">, organized by the FBM. The digital meeting will be organized by the Chair of the board. </w:t>
      </w:r>
    </w:p>
    <w:p w14:paraId="0F221F74"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 </w:t>
      </w:r>
    </w:p>
    <w:p w14:paraId="2B1D6A00"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The annual general meeting shall decide the overall policy of the network and shall be fully empowered to achieve the objects of the network. </w:t>
      </w:r>
    </w:p>
    <w:p w14:paraId="22785912"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7DFDBD8F" w14:textId="77777777" w:rsidR="00501F6B" w:rsidRPr="00501F6B" w:rsidRDefault="00501F6B" w:rsidP="00501F6B">
      <w:pPr>
        <w:autoSpaceDE w:val="0"/>
        <w:autoSpaceDN w:val="0"/>
        <w:adjustRightInd w:val="0"/>
        <w:rPr>
          <w:rFonts w:ascii="Times New Roman" w:hAnsi="Times New Roman" w:cs="Times New Roman"/>
          <w:sz w:val="28"/>
          <w:szCs w:val="28"/>
          <w:lang w:val="en-US"/>
        </w:rPr>
      </w:pPr>
      <w:r w:rsidRPr="00501F6B">
        <w:rPr>
          <w:rFonts w:ascii="Times New Roman" w:hAnsi="Times New Roman" w:cs="Times New Roman"/>
          <w:sz w:val="28"/>
          <w:szCs w:val="28"/>
          <w:lang w:val="en-GB"/>
        </w:rPr>
        <w:t xml:space="preserve">The annual general meeting shall be composed of all members. Each member shall be represented by an individual whom it has appointed as a delegate. </w:t>
      </w:r>
    </w:p>
    <w:p w14:paraId="0A5E15BB"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US"/>
        </w:rPr>
        <w:t>If a member cannot take part, he/she</w:t>
      </w:r>
      <w:r w:rsidRPr="00501F6B">
        <w:rPr>
          <w:rFonts w:ascii="Times New Roman" w:hAnsi="Times New Roman" w:cs="Times New Roman"/>
          <w:sz w:val="28"/>
          <w:szCs w:val="28"/>
          <w:lang w:val="en-GB"/>
        </w:rPr>
        <w:t xml:space="preserve"> may appoint a substitute </w:t>
      </w:r>
      <w:proofErr w:type="gramStart"/>
      <w:r w:rsidRPr="00501F6B">
        <w:rPr>
          <w:rFonts w:ascii="Times New Roman" w:hAnsi="Times New Roman" w:cs="Times New Roman"/>
          <w:sz w:val="28"/>
          <w:szCs w:val="28"/>
          <w:lang w:val="en-GB"/>
        </w:rPr>
        <w:t xml:space="preserve">- </w:t>
      </w:r>
      <w:r w:rsidRPr="00501F6B">
        <w:rPr>
          <w:rFonts w:ascii="Times New Roman" w:hAnsi="Times New Roman" w:cs="Times New Roman"/>
          <w:sz w:val="28"/>
          <w:szCs w:val="28"/>
          <w:lang w:val="en-US"/>
        </w:rPr>
        <w:t xml:space="preserve"> a</w:t>
      </w:r>
      <w:proofErr w:type="gramEnd"/>
      <w:r w:rsidRPr="00501F6B">
        <w:rPr>
          <w:rFonts w:ascii="Times New Roman" w:hAnsi="Times New Roman" w:cs="Times New Roman"/>
          <w:sz w:val="28"/>
          <w:szCs w:val="28"/>
          <w:lang w:val="en-US"/>
        </w:rPr>
        <w:t xml:space="preserve"> colleague – to represent their organization, after informing the Chair or Vice Chair.</w:t>
      </w:r>
      <w:r w:rsidRPr="00501F6B">
        <w:rPr>
          <w:rFonts w:ascii="Times New Roman" w:hAnsi="Times New Roman" w:cs="Times New Roman"/>
          <w:sz w:val="28"/>
          <w:szCs w:val="28"/>
          <w:highlight w:val="yellow"/>
          <w:lang w:val="en-GB"/>
        </w:rPr>
        <w:t xml:space="preserve"> </w:t>
      </w:r>
    </w:p>
    <w:p w14:paraId="5674674C"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4AABA992"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Decisions shall be adopted by a simple majority of members present or represented.</w:t>
      </w:r>
    </w:p>
    <w:p w14:paraId="36953383"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14E5EA88"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Voting may only take place in relation to the business on the agenda.</w:t>
      </w:r>
    </w:p>
    <w:p w14:paraId="536310E3"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1A8BB81F"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Minutes from the member’s meetings should be circulated to the members no longer than one month after the general meeting and must include any resolution of the annual general meeting. Minutes shall be kept by the Chair.</w:t>
      </w:r>
    </w:p>
    <w:p w14:paraId="7D234710"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4D6A2DCB"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Ordinary general meetings shall be called by the Chair. The Chair shall also call extraordinary general meetings at the request of the board or of one fifth of the members. In this case, the general meeting shall be called within a maximum of three months. </w:t>
      </w:r>
    </w:p>
    <w:p w14:paraId="7D6B9DAF"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248D33B8"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The agenda and the invitation to the meeting indicating the venue for the meeting shall be sent to members at least 30 days prior to the date of the meeting.</w:t>
      </w:r>
    </w:p>
    <w:p w14:paraId="734081D6"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p>
    <w:p w14:paraId="0CC1DC84"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r w:rsidRPr="00501F6B">
        <w:rPr>
          <w:rFonts w:ascii="Times New Roman" w:hAnsi="Times New Roman" w:cs="Times New Roman"/>
          <w:b/>
          <w:bCs/>
          <w:sz w:val="28"/>
          <w:szCs w:val="28"/>
          <w:lang w:val="en-GB"/>
        </w:rPr>
        <w:t>5. Election of the board</w:t>
      </w:r>
    </w:p>
    <w:p w14:paraId="04356B7B"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The network shall be governed by a board composed of three-five members, preferably representing different geographical areas.</w:t>
      </w:r>
    </w:p>
    <w:p w14:paraId="1068F1A7"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250B4E57"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Elected board members shall be appointed at the annual general meeting for a two-year term. They are eligible for re-election for two years.</w:t>
      </w:r>
    </w:p>
    <w:p w14:paraId="3DC91BB3"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67386F6D"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The board shall elect one of its members as Chair and one as Vice-Chair.</w:t>
      </w:r>
    </w:p>
    <w:p w14:paraId="7B179AC9"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539A0A54"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The board will announce if a board member’s mandate is running out and must be replaced. </w:t>
      </w:r>
    </w:p>
    <w:p w14:paraId="578B155A"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0DBEF990"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Members are invited to apply for the board once a year within a certain date, informed by the Chair, two months before the annual general meeting, where the election take place. Proposals should be followed by a short motivation for the candidate. </w:t>
      </w:r>
    </w:p>
    <w:p w14:paraId="7278B0F2"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p>
    <w:p w14:paraId="1B29377E" w14:textId="77777777" w:rsidR="00501F6B" w:rsidRPr="00501F6B" w:rsidRDefault="00501F6B" w:rsidP="00501F6B">
      <w:pPr>
        <w:autoSpaceDE w:val="0"/>
        <w:autoSpaceDN w:val="0"/>
        <w:adjustRightInd w:val="0"/>
        <w:rPr>
          <w:rFonts w:ascii="Times New Roman" w:hAnsi="Times New Roman" w:cs="Times New Roman"/>
          <w:bCs/>
          <w:sz w:val="28"/>
          <w:szCs w:val="28"/>
          <w:lang w:val="en-GB"/>
        </w:rPr>
      </w:pPr>
      <w:r w:rsidRPr="00501F6B">
        <w:rPr>
          <w:rFonts w:ascii="Times New Roman" w:hAnsi="Times New Roman" w:cs="Times New Roman"/>
          <w:bCs/>
          <w:sz w:val="28"/>
          <w:szCs w:val="28"/>
          <w:lang w:val="en-GB"/>
        </w:rPr>
        <w:t xml:space="preserve">The election should take into consideration that the board shall reflect geographical diversity in the network. </w:t>
      </w:r>
    </w:p>
    <w:p w14:paraId="17428EC1"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p>
    <w:p w14:paraId="6F6B3B81" w14:textId="77777777" w:rsidR="00501F6B" w:rsidRPr="00501F6B" w:rsidRDefault="00501F6B" w:rsidP="00501F6B">
      <w:pPr>
        <w:autoSpaceDE w:val="0"/>
        <w:autoSpaceDN w:val="0"/>
        <w:adjustRightInd w:val="0"/>
        <w:rPr>
          <w:rFonts w:ascii="Times New Roman" w:hAnsi="Times New Roman" w:cs="Times New Roman"/>
          <w:b/>
          <w:bCs/>
          <w:sz w:val="28"/>
          <w:szCs w:val="28"/>
          <w:lang w:val="en-GB"/>
        </w:rPr>
      </w:pPr>
      <w:r w:rsidRPr="00501F6B">
        <w:rPr>
          <w:rFonts w:ascii="Times New Roman" w:hAnsi="Times New Roman" w:cs="Times New Roman"/>
          <w:b/>
          <w:bCs/>
          <w:sz w:val="28"/>
          <w:szCs w:val="28"/>
          <w:lang w:val="en-GB"/>
        </w:rPr>
        <w:t xml:space="preserve">6. Representation </w:t>
      </w:r>
    </w:p>
    <w:p w14:paraId="7FD6C94F"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The board members shall meet whenever it may be in the network’s interests for it to do so. </w:t>
      </w:r>
    </w:p>
    <w:p w14:paraId="6DF5C8DE"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0927DF84"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Resolutions of the board shall only be valid if at least half of its members are present or represented. Decisions shall be taken by simple majority of board members present.</w:t>
      </w:r>
    </w:p>
    <w:p w14:paraId="59B68FF6"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47E3D1A8" w14:textId="10A28E83" w:rsidR="00501F6B" w:rsidRPr="00501F6B" w:rsidRDefault="00501F6B" w:rsidP="00501F6B">
      <w:pPr>
        <w:autoSpaceDE w:val="0"/>
        <w:autoSpaceDN w:val="0"/>
        <w:adjustRightInd w:val="0"/>
        <w:rPr>
          <w:rFonts w:ascii="Times New Roman" w:hAnsi="Times New Roman" w:cs="Times New Roman"/>
          <w:b/>
          <w:bCs/>
          <w:sz w:val="28"/>
          <w:szCs w:val="28"/>
          <w:lang w:val="en-GB"/>
        </w:rPr>
      </w:pPr>
      <w:r w:rsidRPr="00501F6B">
        <w:rPr>
          <w:rFonts w:ascii="Times New Roman" w:hAnsi="Times New Roman" w:cs="Times New Roman"/>
          <w:sz w:val="28"/>
          <w:szCs w:val="28"/>
          <w:lang w:val="en-GB"/>
        </w:rPr>
        <w:t>Resolutions shall be presented to the members in writing and at a members meeting.</w:t>
      </w:r>
    </w:p>
    <w:p w14:paraId="09EEF333"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2EF4A4D9" w14:textId="77777777" w:rsidR="00501F6B" w:rsidRPr="00501F6B" w:rsidRDefault="00501F6B" w:rsidP="00501F6B">
      <w:pPr>
        <w:autoSpaceDE w:val="0"/>
        <w:autoSpaceDN w:val="0"/>
        <w:adjustRightInd w:val="0"/>
        <w:rPr>
          <w:rFonts w:ascii="Times New Roman" w:hAnsi="Times New Roman" w:cs="Times New Roman"/>
          <w:b/>
          <w:sz w:val="28"/>
          <w:szCs w:val="28"/>
          <w:lang w:val="en-GB"/>
        </w:rPr>
      </w:pPr>
      <w:r w:rsidRPr="00501F6B">
        <w:rPr>
          <w:rFonts w:ascii="Times New Roman" w:hAnsi="Times New Roman" w:cs="Times New Roman"/>
          <w:b/>
          <w:sz w:val="28"/>
          <w:szCs w:val="28"/>
          <w:lang w:val="en-GB"/>
        </w:rPr>
        <w:t>7. Contact info</w:t>
      </w:r>
    </w:p>
    <w:p w14:paraId="7A64F0F2" w14:textId="658AEA00"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Current board per 2</w:t>
      </w:r>
      <w:r w:rsidR="00DA6B1A">
        <w:rPr>
          <w:rFonts w:ascii="Times New Roman" w:hAnsi="Times New Roman" w:cs="Times New Roman"/>
          <w:sz w:val="28"/>
          <w:szCs w:val="28"/>
          <w:lang w:val="en-GB"/>
        </w:rPr>
        <w:t>0</w:t>
      </w:r>
      <w:r w:rsidRPr="00501F6B">
        <w:rPr>
          <w:rFonts w:ascii="Times New Roman" w:hAnsi="Times New Roman" w:cs="Times New Roman"/>
          <w:sz w:val="28"/>
          <w:szCs w:val="28"/>
          <w:lang w:val="en-GB"/>
        </w:rPr>
        <w:t>. October 202</w:t>
      </w:r>
      <w:r w:rsidR="00DA6B1A">
        <w:rPr>
          <w:rFonts w:ascii="Times New Roman" w:hAnsi="Times New Roman" w:cs="Times New Roman"/>
          <w:sz w:val="28"/>
          <w:szCs w:val="28"/>
          <w:lang w:val="en-GB"/>
        </w:rPr>
        <w:t>2</w:t>
      </w:r>
      <w:r w:rsidRPr="00501F6B">
        <w:rPr>
          <w:rFonts w:ascii="Times New Roman" w:hAnsi="Times New Roman" w:cs="Times New Roman"/>
          <w:sz w:val="28"/>
          <w:szCs w:val="28"/>
          <w:lang w:val="en-GB"/>
        </w:rPr>
        <w:t>:</w:t>
      </w:r>
    </w:p>
    <w:p w14:paraId="0D7C6522" w14:textId="77777777" w:rsidR="00501F6B" w:rsidRPr="00501F6B" w:rsidRDefault="00501F6B" w:rsidP="00501F6B">
      <w:pPr>
        <w:autoSpaceDE w:val="0"/>
        <w:autoSpaceDN w:val="0"/>
        <w:adjustRightInd w:val="0"/>
        <w:rPr>
          <w:rFonts w:ascii="Times New Roman" w:hAnsi="Times New Roman" w:cs="Times New Roman"/>
          <w:sz w:val="28"/>
          <w:szCs w:val="28"/>
          <w:lang w:val="en-GB"/>
        </w:rPr>
      </w:pPr>
    </w:p>
    <w:p w14:paraId="78408E82"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Margit Walsø, NORLA (Chair)</w:t>
      </w:r>
    </w:p>
    <w:p w14:paraId="5FA8042A" w14:textId="0C00A453"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 xml:space="preserve">Niki Théron, Frankfurter </w:t>
      </w:r>
      <w:r w:rsidR="00DA6B1A">
        <w:rPr>
          <w:rFonts w:ascii="Times New Roman" w:hAnsi="Times New Roman" w:cs="Times New Roman"/>
          <w:sz w:val="28"/>
          <w:szCs w:val="28"/>
          <w:lang w:val="en-GB"/>
        </w:rPr>
        <w:t>B</w:t>
      </w:r>
      <w:r w:rsidRPr="00501F6B">
        <w:rPr>
          <w:rFonts w:ascii="Times New Roman" w:hAnsi="Times New Roman" w:cs="Times New Roman"/>
          <w:sz w:val="28"/>
          <w:szCs w:val="28"/>
          <w:lang w:val="en-GB"/>
        </w:rPr>
        <w:t>uchmesse (Vice Chair)</w:t>
      </w:r>
    </w:p>
    <w:p w14:paraId="4BB4B1AC"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Sinéad Mac Aodha, Literature Irland</w:t>
      </w:r>
    </w:p>
    <w:p w14:paraId="6E10FB55" w14:textId="77777777" w:rsidR="00501F6B" w:rsidRPr="00501F6B" w:rsidRDefault="00501F6B" w:rsidP="00501F6B">
      <w:pPr>
        <w:autoSpaceDE w:val="0"/>
        <w:autoSpaceDN w:val="0"/>
        <w:adjustRightInd w:val="0"/>
        <w:rPr>
          <w:rFonts w:ascii="Times New Roman" w:hAnsi="Times New Roman" w:cs="Times New Roman"/>
          <w:sz w:val="28"/>
          <w:szCs w:val="28"/>
          <w:lang w:val="en-GB"/>
        </w:rPr>
      </w:pPr>
      <w:r w:rsidRPr="00501F6B">
        <w:rPr>
          <w:rFonts w:ascii="Times New Roman" w:hAnsi="Times New Roman" w:cs="Times New Roman"/>
          <w:sz w:val="28"/>
          <w:szCs w:val="28"/>
          <w:lang w:val="en-GB"/>
        </w:rPr>
        <w:t>Alexandra Buechler, Literature Across Frontiers</w:t>
      </w:r>
    </w:p>
    <w:p w14:paraId="1C86E2A5" w14:textId="7A13EF0E" w:rsidR="00501F6B" w:rsidRPr="00DA6B1A" w:rsidRDefault="00DA6B1A" w:rsidP="00501F6B">
      <w:pPr>
        <w:autoSpaceDE w:val="0"/>
        <w:autoSpaceDN w:val="0"/>
        <w:adjustRightInd w:val="0"/>
        <w:rPr>
          <w:rFonts w:ascii="Times New Roman" w:hAnsi="Times New Roman" w:cs="Times New Roman"/>
          <w:sz w:val="28"/>
          <w:szCs w:val="28"/>
          <w:lang w:val="sv-SE"/>
        </w:rPr>
      </w:pPr>
      <w:r w:rsidRPr="00DA6B1A">
        <w:rPr>
          <w:rFonts w:ascii="Times New Roman" w:hAnsi="Times New Roman" w:cs="Times New Roman"/>
          <w:sz w:val="28"/>
          <w:szCs w:val="28"/>
          <w:lang w:val="sv-SE"/>
        </w:rPr>
        <w:t xml:space="preserve">Martin Krafl, </w:t>
      </w:r>
      <w:proofErr w:type="spellStart"/>
      <w:r w:rsidRPr="00DA6B1A">
        <w:rPr>
          <w:rFonts w:ascii="Times New Roman" w:hAnsi="Times New Roman" w:cs="Times New Roman"/>
          <w:sz w:val="28"/>
          <w:szCs w:val="28"/>
          <w:lang w:val="sv-SE"/>
        </w:rPr>
        <w:t>Czech</w:t>
      </w:r>
      <w:proofErr w:type="spellEnd"/>
      <w:r w:rsidRPr="00DA6B1A">
        <w:rPr>
          <w:rFonts w:ascii="Times New Roman" w:hAnsi="Times New Roman" w:cs="Times New Roman"/>
          <w:sz w:val="28"/>
          <w:szCs w:val="28"/>
          <w:lang w:val="sv-SE"/>
        </w:rPr>
        <w:t xml:space="preserve"> </w:t>
      </w:r>
      <w:proofErr w:type="spellStart"/>
      <w:r w:rsidRPr="00DA6B1A">
        <w:rPr>
          <w:rFonts w:ascii="Times New Roman" w:hAnsi="Times New Roman" w:cs="Times New Roman"/>
          <w:sz w:val="28"/>
          <w:szCs w:val="28"/>
          <w:lang w:val="sv-SE"/>
        </w:rPr>
        <w:t>Literary</w:t>
      </w:r>
      <w:proofErr w:type="spellEnd"/>
      <w:r w:rsidRPr="00DA6B1A">
        <w:rPr>
          <w:rFonts w:ascii="Times New Roman" w:hAnsi="Times New Roman" w:cs="Times New Roman"/>
          <w:sz w:val="28"/>
          <w:szCs w:val="28"/>
          <w:lang w:val="sv-SE"/>
        </w:rPr>
        <w:t xml:space="preserve"> Cente</w:t>
      </w:r>
      <w:r>
        <w:rPr>
          <w:rFonts w:ascii="Times New Roman" w:hAnsi="Times New Roman" w:cs="Times New Roman"/>
          <w:sz w:val="28"/>
          <w:szCs w:val="28"/>
          <w:lang w:val="sv-SE"/>
        </w:rPr>
        <w:t>r</w:t>
      </w:r>
    </w:p>
    <w:p w14:paraId="7DB183AB" w14:textId="77777777" w:rsidR="00501F6B" w:rsidRPr="00DA6B1A" w:rsidRDefault="00501F6B" w:rsidP="00501F6B">
      <w:pPr>
        <w:autoSpaceDE w:val="0"/>
        <w:autoSpaceDN w:val="0"/>
        <w:adjustRightInd w:val="0"/>
        <w:rPr>
          <w:rFonts w:ascii="Times New Roman" w:hAnsi="Times New Roman" w:cs="Times New Roman"/>
          <w:sz w:val="28"/>
          <w:szCs w:val="28"/>
          <w:lang w:val="sv-SE"/>
        </w:rPr>
      </w:pPr>
    </w:p>
    <w:p w14:paraId="2CFFD8FC" w14:textId="7090F398" w:rsidR="002A57B9" w:rsidRPr="00DA6B1A" w:rsidRDefault="002A57B9" w:rsidP="00501F6B">
      <w:pPr>
        <w:rPr>
          <w:rFonts w:ascii="Times New Roman" w:hAnsi="Times New Roman" w:cs="Times New Roman"/>
          <w:sz w:val="28"/>
          <w:szCs w:val="28"/>
          <w:lang w:val="sv-SE"/>
        </w:rPr>
      </w:pPr>
    </w:p>
    <w:sectPr w:rsidR="002A57B9" w:rsidRPr="00DA6B1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3FB5" w14:textId="77777777" w:rsidR="00504318" w:rsidRDefault="00504318" w:rsidP="007A354F">
      <w:pPr>
        <w:spacing w:after="0" w:line="240" w:lineRule="auto"/>
      </w:pPr>
      <w:r>
        <w:separator/>
      </w:r>
    </w:p>
  </w:endnote>
  <w:endnote w:type="continuationSeparator" w:id="0">
    <w:p w14:paraId="350181D8" w14:textId="77777777" w:rsidR="00504318" w:rsidRDefault="00504318" w:rsidP="007A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B7B2" w14:textId="77777777" w:rsidR="00504318" w:rsidRDefault="00504318" w:rsidP="007A354F">
      <w:pPr>
        <w:spacing w:after="0" w:line="240" w:lineRule="auto"/>
      </w:pPr>
      <w:r>
        <w:separator/>
      </w:r>
    </w:p>
  </w:footnote>
  <w:footnote w:type="continuationSeparator" w:id="0">
    <w:p w14:paraId="3602496E" w14:textId="77777777" w:rsidR="00504318" w:rsidRDefault="00504318" w:rsidP="007A3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1C85" w14:textId="719C99B4" w:rsidR="007A354F" w:rsidRDefault="007A354F" w:rsidP="007A354F">
    <w:pPr>
      <w:pStyle w:val="Topptekst"/>
      <w:jc w:val="right"/>
    </w:pPr>
    <w:r>
      <w:rPr>
        <w:noProof/>
      </w:rPr>
      <w:drawing>
        <wp:inline distT="0" distB="0" distL="0" distR="0" wp14:anchorId="284DE84E" wp14:editId="0366C059">
          <wp:extent cx="1676400" cy="167640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676413" cy="1676413"/>
                  </a:xfrm>
                  <a:prstGeom prst="rect">
                    <a:avLst/>
                  </a:prstGeom>
                </pic:spPr>
              </pic:pic>
            </a:graphicData>
          </a:graphic>
        </wp:inline>
      </w:drawing>
    </w:r>
  </w:p>
  <w:p w14:paraId="70A99249" w14:textId="77777777" w:rsidR="007A354F" w:rsidRDefault="007A354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4F"/>
    <w:rsid w:val="00042443"/>
    <w:rsid w:val="000C0E38"/>
    <w:rsid w:val="002015C5"/>
    <w:rsid w:val="002A57B9"/>
    <w:rsid w:val="00501F6B"/>
    <w:rsid w:val="00504318"/>
    <w:rsid w:val="00654AD4"/>
    <w:rsid w:val="00705077"/>
    <w:rsid w:val="007A354F"/>
    <w:rsid w:val="008B60B0"/>
    <w:rsid w:val="00B041DF"/>
    <w:rsid w:val="00DA6B1A"/>
    <w:rsid w:val="00E708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0A06"/>
  <w15:chartTrackingRefBased/>
  <w15:docId w15:val="{68EDE596-2648-4700-9365-9BB44FB1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A35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354F"/>
  </w:style>
  <w:style w:type="paragraph" w:styleId="Bunntekst">
    <w:name w:val="footer"/>
    <w:basedOn w:val="Normal"/>
    <w:link w:val="BunntekstTegn"/>
    <w:uiPriority w:val="99"/>
    <w:unhideWhenUsed/>
    <w:rsid w:val="007A35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354F"/>
  </w:style>
  <w:style w:type="paragraph" w:styleId="Rentekst">
    <w:name w:val="Plain Text"/>
    <w:basedOn w:val="Normal"/>
    <w:link w:val="RentekstTegn"/>
    <w:semiHidden/>
    <w:rsid w:val="00501F6B"/>
    <w:pPr>
      <w:spacing w:after="0" w:line="240" w:lineRule="auto"/>
    </w:pPr>
    <w:rPr>
      <w:rFonts w:ascii="Calibri" w:eastAsia="Times New Roman" w:hAnsi="Calibri" w:cs="Calibri"/>
      <w:kern w:val="0"/>
      <w:lang w:val="nl-BE"/>
      <w14:ligatures w14:val="none"/>
    </w:rPr>
  </w:style>
  <w:style w:type="character" w:customStyle="1" w:styleId="RentekstTegn">
    <w:name w:val="Ren tekst Tegn"/>
    <w:basedOn w:val="Standardskriftforavsnitt"/>
    <w:link w:val="Rentekst"/>
    <w:semiHidden/>
    <w:rsid w:val="00501F6B"/>
    <w:rPr>
      <w:rFonts w:ascii="Calibri" w:eastAsia="Times New Roman" w:hAnsi="Calibri" w:cs="Calibri"/>
      <w:kern w:val="0"/>
      <w:lang w:val="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163666A596CE4EAA942364FC05F890" ma:contentTypeVersion="18" ma:contentTypeDescription="Opprett et nytt dokument." ma:contentTypeScope="" ma:versionID="70ef6e89b606e3fd1e430b55e96625c2">
  <xsd:schema xmlns:xsd="http://www.w3.org/2001/XMLSchema" xmlns:xs="http://www.w3.org/2001/XMLSchema" xmlns:p="http://schemas.microsoft.com/office/2006/metadata/properties" xmlns:ns2="659c4bf1-433e-4a20-b3c7-f3f853fb57f4" xmlns:ns3="bbbe66f4-6d89-493d-8e38-31bfecd9f735" targetNamespace="http://schemas.microsoft.com/office/2006/metadata/properties" ma:root="true" ma:fieldsID="77e66a9d16f7f1cbf841e2d19d5e1653" ns2:_="" ns3:_="">
    <xsd:import namespace="659c4bf1-433e-4a20-b3c7-f3f853fb57f4"/>
    <xsd:import namespace="bbbe66f4-6d89-493d-8e38-31bfecd9f7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c4bf1-433e-4a20-b3c7-f3f853fb5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a9607bea-911a-47ce-8240-b53ad2393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e66f4-6d89-493d-8e38-31bfecd9f735"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aac3e568-0e10-4d80-8d2f-336fefb47f47}" ma:internalName="TaxCatchAll" ma:showField="CatchAllData" ma:web="bbbe66f4-6d89-493d-8e38-31bfecd9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be66f4-6d89-493d-8e38-31bfecd9f735"/>
    <lcf76f155ced4ddcb4097134ff3c332f xmlns="659c4bf1-433e-4a20-b3c7-f3f853fb57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7EC0C8-065F-4433-A633-5AA4A306A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c4bf1-433e-4a20-b3c7-f3f853fb57f4"/>
    <ds:schemaRef ds:uri="bbbe66f4-6d89-493d-8e38-31bfecd9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4DE4E-9867-415A-8535-6FC711A28073}">
  <ds:schemaRefs>
    <ds:schemaRef ds:uri="http://schemas.microsoft.com/sharepoint/v3/contenttype/forms"/>
  </ds:schemaRefs>
</ds:datastoreItem>
</file>

<file path=customXml/itemProps3.xml><?xml version="1.0" encoding="utf-8"?>
<ds:datastoreItem xmlns:ds="http://schemas.openxmlformats.org/officeDocument/2006/customXml" ds:itemID="{5DD9907F-53E2-4F9B-A2DD-8DA0790D812E}">
  <ds:schemaRefs>
    <ds:schemaRef ds:uri="http://schemas.microsoft.com/office/2006/metadata/properties"/>
    <ds:schemaRef ds:uri="http://schemas.microsoft.com/office/infopath/2007/PartnerControls"/>
    <ds:schemaRef ds:uri="bbbe66f4-6d89-493d-8e38-31bfecd9f735"/>
    <ds:schemaRef ds:uri="659c4bf1-433e-4a20-b3c7-f3f853fb57f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3915</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Trautmann Olerud</dc:creator>
  <cp:keywords/>
  <dc:description/>
  <cp:lastModifiedBy>Ellen Trautmann Olerud</cp:lastModifiedBy>
  <cp:revision>2</cp:revision>
  <dcterms:created xsi:type="dcterms:W3CDTF">2022-10-26T09:43:00Z</dcterms:created>
  <dcterms:modified xsi:type="dcterms:W3CDTF">2022-10-26T09:43:00Z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0x01010084163666A596CE4EAA942364FC05F890</vt:lpwstr>
  </property>
</Properties>
</file>